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6007bd3356b41a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ED" w:rsidRPr="00EC5670" w:rsidRDefault="00BC2E54" w:rsidP="00E4777E">
      <w:pPr>
        <w:rPr>
          <w:b/>
          <w:u w:val="single"/>
        </w:rPr>
      </w:pPr>
      <w:r w:rsidRPr="008C06C2">
        <w:rPr>
          <w:b/>
          <w:u w:val="single"/>
        </w:rPr>
        <w:t xml:space="preserve">Motion not to be published </w:t>
      </w:r>
      <w:r w:rsidR="00765BF0">
        <w:rPr>
          <w:b/>
          <w:u w:val="single"/>
        </w:rPr>
        <w:t>during</w:t>
      </w:r>
      <w:r w:rsidR="00DB3920">
        <w:rPr>
          <w:b/>
          <w:u w:val="single"/>
        </w:rPr>
        <w:t xml:space="preserve"> the </w:t>
      </w:r>
      <w:r w:rsidR="00765BF0">
        <w:rPr>
          <w:b/>
          <w:u w:val="single"/>
        </w:rPr>
        <w:t>County Council pre-</w:t>
      </w:r>
      <w:r w:rsidR="00DB3920">
        <w:rPr>
          <w:b/>
          <w:u w:val="single"/>
        </w:rPr>
        <w:t xml:space="preserve">election period </w:t>
      </w:r>
      <w:r w:rsidR="00EC5670">
        <w:rPr>
          <w:b/>
          <w:u w:val="single"/>
        </w:rPr>
        <w:t>to comply with the pre-election ‘purdah’ rules</w:t>
      </w:r>
    </w:p>
    <w:p w:rsidR="008C06C2" w:rsidRPr="008C06C2" w:rsidRDefault="00452A38" w:rsidP="008C06C2">
      <w:pPr>
        <w:pStyle w:val="Heading1"/>
        <w:spacing w:before="0"/>
        <w:rPr>
          <w:color w:val="000000" w:themeColor="text1"/>
        </w:rPr>
      </w:pPr>
      <w:bookmarkStart w:id="0" w:name="_Toc479592920"/>
      <w:r w:rsidRPr="008C06C2">
        <w:rPr>
          <w:color w:val="000000" w:themeColor="text1"/>
        </w:rPr>
        <w:t xml:space="preserve">Opposing the Better Oxfordshire Proposals </w:t>
      </w:r>
      <w:bookmarkStart w:id="1" w:name="_GoBack"/>
      <w:bookmarkEnd w:id="1"/>
    </w:p>
    <w:p w:rsidR="0095184A" w:rsidRPr="008C06C2" w:rsidRDefault="0095184A" w:rsidP="008C06C2">
      <w:pPr>
        <w:pStyle w:val="Heading1"/>
        <w:spacing w:before="0"/>
        <w:rPr>
          <w:color w:val="000000" w:themeColor="text1"/>
        </w:rPr>
      </w:pPr>
      <w:proofErr w:type="gramStart"/>
      <w:r w:rsidRPr="008C06C2">
        <w:rPr>
          <w:color w:val="000000" w:themeColor="text1"/>
        </w:rPr>
        <w:t>proposed</w:t>
      </w:r>
      <w:proofErr w:type="gramEnd"/>
      <w:r w:rsidRPr="008C06C2">
        <w:rPr>
          <w:color w:val="000000" w:themeColor="text1"/>
        </w:rPr>
        <w:t xml:space="preserve"> by Councillor </w:t>
      </w:r>
      <w:r w:rsidR="006C684A" w:rsidRPr="008C06C2">
        <w:rPr>
          <w:color w:val="000000" w:themeColor="text1"/>
        </w:rPr>
        <w:t>Simmons</w:t>
      </w:r>
      <w:r w:rsidRPr="008C06C2">
        <w:rPr>
          <w:color w:val="000000" w:themeColor="text1"/>
        </w:rPr>
        <w:t xml:space="preserve">, seconded by Councillor </w:t>
      </w:r>
      <w:r w:rsidR="006C684A" w:rsidRPr="008C06C2">
        <w:rPr>
          <w:color w:val="000000" w:themeColor="text1"/>
        </w:rPr>
        <w:t>Wolff</w:t>
      </w:r>
      <w:bookmarkEnd w:id="0"/>
    </w:p>
    <w:p w:rsidR="0095184A" w:rsidRPr="008C06C2" w:rsidRDefault="0095184A" w:rsidP="008C06C2">
      <w:pPr>
        <w:ind w:right="227"/>
        <w:rPr>
          <w:b/>
          <w:color w:val="000000" w:themeColor="text1"/>
        </w:rPr>
      </w:pPr>
      <w:r w:rsidRPr="008C06C2">
        <w:rPr>
          <w:b/>
          <w:bCs/>
          <w:color w:val="000000" w:themeColor="text1"/>
        </w:rPr>
        <w:t>Green member motion</w:t>
      </w:r>
    </w:p>
    <w:p w:rsidR="006C684A" w:rsidRPr="008C06C2" w:rsidRDefault="006C684A" w:rsidP="00E4777E">
      <w:pPr>
        <w:ind w:right="227"/>
        <w:rPr>
          <w:color w:val="000000" w:themeColor="text1"/>
        </w:rPr>
      </w:pPr>
      <w:r w:rsidRPr="008C06C2">
        <w:rPr>
          <w:color w:val="000000" w:themeColor="text1"/>
        </w:rPr>
        <w:t>This Council notes the results of recent surveys and petitions which show that:</w:t>
      </w:r>
    </w:p>
    <w:p w:rsidR="006C684A" w:rsidRPr="008C06C2" w:rsidRDefault="006C684A" w:rsidP="00E4777E">
      <w:pPr>
        <w:pStyle w:val="ListParagraph"/>
        <w:numPr>
          <w:ilvl w:val="0"/>
          <w:numId w:val="1"/>
        </w:numPr>
        <w:ind w:left="567" w:right="227" w:hanging="425"/>
        <w:jc w:val="left"/>
        <w:rPr>
          <w:color w:val="000000" w:themeColor="text1"/>
        </w:rPr>
      </w:pPr>
      <w:r w:rsidRPr="008C06C2">
        <w:rPr>
          <w:color w:val="000000" w:themeColor="text1"/>
        </w:rPr>
        <w:t>67 per cent felt decisions about services that are currently managed at district level should be made at a district/city level (IPSO Mori survey commissioned by Oxford City Council)</w:t>
      </w:r>
    </w:p>
    <w:p w:rsidR="006C684A" w:rsidRPr="008C06C2" w:rsidRDefault="006C684A" w:rsidP="00E4777E">
      <w:pPr>
        <w:pStyle w:val="ListParagraph"/>
        <w:numPr>
          <w:ilvl w:val="0"/>
          <w:numId w:val="1"/>
        </w:numPr>
        <w:ind w:left="567" w:right="227" w:hanging="425"/>
        <w:jc w:val="left"/>
        <w:rPr>
          <w:color w:val="000000" w:themeColor="text1"/>
        </w:rPr>
      </w:pPr>
      <w:r w:rsidRPr="008C06C2">
        <w:rPr>
          <w:color w:val="000000" w:themeColor="text1"/>
        </w:rPr>
        <w:t>More than 15,000 residents have signed petitions started by Oxford City Council, Cherwell and West Oxfordshire wanting to safeguard the local delivery of services</w:t>
      </w:r>
    </w:p>
    <w:p w:rsidR="006C684A" w:rsidRPr="008C06C2" w:rsidRDefault="006C684A" w:rsidP="00E4777E">
      <w:pPr>
        <w:pStyle w:val="ListParagraph"/>
        <w:numPr>
          <w:ilvl w:val="0"/>
          <w:numId w:val="1"/>
        </w:numPr>
        <w:ind w:left="567" w:right="227" w:hanging="425"/>
        <w:jc w:val="left"/>
        <w:rPr>
          <w:color w:val="000000" w:themeColor="text1"/>
        </w:rPr>
      </w:pPr>
      <w:r w:rsidRPr="008C06C2">
        <w:rPr>
          <w:color w:val="000000" w:themeColor="text1"/>
        </w:rPr>
        <w:t>66 per cent directly opposed the One Oxfordshire proposals (County Council’s own online survey)</w:t>
      </w:r>
    </w:p>
    <w:p w:rsidR="006C684A" w:rsidRPr="008C06C2" w:rsidRDefault="006C684A" w:rsidP="00E4777E">
      <w:pPr>
        <w:ind w:right="227"/>
        <w:rPr>
          <w:color w:val="000000" w:themeColor="text1"/>
        </w:rPr>
      </w:pPr>
      <w:r w:rsidRPr="008C06C2">
        <w:rPr>
          <w:color w:val="000000" w:themeColor="text1"/>
        </w:rPr>
        <w:t xml:space="preserve">Despite this, Oxfordshire County Council have submitted its proposals (backed by the leaders of the three largest political groups on the County), with limited concessions to public opinion and a branding change to ‘Better Oxfordshire’, to the Secretary of State for Communities and Local Government on 23rd March 2017. </w:t>
      </w:r>
    </w:p>
    <w:p w:rsidR="006C684A" w:rsidRPr="008C06C2" w:rsidRDefault="006C684A" w:rsidP="00E4777E">
      <w:pPr>
        <w:ind w:right="227"/>
        <w:rPr>
          <w:color w:val="000000" w:themeColor="text1"/>
        </w:rPr>
      </w:pPr>
      <w:r w:rsidRPr="008C06C2">
        <w:rPr>
          <w:color w:val="000000" w:themeColor="text1"/>
        </w:rPr>
        <w:t xml:space="preserve">This Council has previously expressed its opposition to 'One Oxfordshire' and does not believe that these amended proposals address its fundamental concerns. </w:t>
      </w:r>
    </w:p>
    <w:p w:rsidR="006C684A" w:rsidRPr="008C06C2" w:rsidRDefault="006C684A" w:rsidP="00E4777E">
      <w:pPr>
        <w:ind w:right="227"/>
        <w:rPr>
          <w:b/>
          <w:color w:val="000000" w:themeColor="text1"/>
        </w:rPr>
      </w:pPr>
      <w:r w:rsidRPr="008C06C2">
        <w:rPr>
          <w:b/>
          <w:color w:val="000000" w:themeColor="text1"/>
        </w:rPr>
        <w:t>Council therefore agrees to:</w:t>
      </w:r>
    </w:p>
    <w:p w:rsidR="006C684A" w:rsidRPr="008C06C2" w:rsidRDefault="006C684A" w:rsidP="00E4777E">
      <w:pPr>
        <w:pStyle w:val="ListParagraph"/>
        <w:numPr>
          <w:ilvl w:val="0"/>
          <w:numId w:val="1"/>
        </w:numPr>
        <w:ind w:left="567" w:right="227" w:hanging="425"/>
        <w:jc w:val="left"/>
        <w:rPr>
          <w:b/>
          <w:color w:val="000000" w:themeColor="text1"/>
        </w:rPr>
      </w:pPr>
      <w:r w:rsidRPr="008C06C2">
        <w:rPr>
          <w:b/>
          <w:color w:val="000000" w:themeColor="text1"/>
        </w:rPr>
        <w:t>Formally state our opposition to the 'Better Oxfordshire' proposals and write accordingly to the Secretary of State for Communities and Local Government and our MPs;</w:t>
      </w:r>
    </w:p>
    <w:p w:rsidR="006C684A" w:rsidRDefault="006C684A" w:rsidP="00E4777E">
      <w:pPr>
        <w:pStyle w:val="ListParagraph"/>
        <w:numPr>
          <w:ilvl w:val="0"/>
          <w:numId w:val="1"/>
        </w:numPr>
        <w:ind w:left="567" w:right="227" w:hanging="425"/>
        <w:jc w:val="left"/>
        <w:rPr>
          <w:b/>
          <w:color w:val="000000" w:themeColor="text1"/>
        </w:rPr>
      </w:pPr>
      <w:r w:rsidRPr="008C06C2">
        <w:rPr>
          <w:b/>
          <w:color w:val="000000" w:themeColor="text1"/>
        </w:rPr>
        <w:t>Ask Scrutiny Committee to consider re-convening the Devolution Working Group to determine the best way of responding to, and monitoring, the progress of these proposals.</w:t>
      </w:r>
    </w:p>
    <w:p w:rsidR="00DB3920" w:rsidRPr="008C06C2" w:rsidRDefault="00DB3920" w:rsidP="00DB3920">
      <w:pPr>
        <w:pStyle w:val="ListParagraph"/>
        <w:ind w:left="567" w:right="227"/>
        <w:jc w:val="left"/>
        <w:rPr>
          <w:b/>
          <w:color w:val="000000" w:themeColor="text1"/>
        </w:rPr>
      </w:pPr>
    </w:p>
    <w:p w:rsidR="00D02D27" w:rsidRDefault="00DB3920" w:rsidP="00E4777E">
      <w:r>
        <w:t>Note: the film and minutes of the debate on this motion will not be published until after the election.</w:t>
      </w:r>
    </w:p>
    <w:p w:rsidR="002370ED" w:rsidRPr="00DB3920" w:rsidRDefault="00573269" w:rsidP="002370ED">
      <w:pPr>
        <w:spacing w:before="100" w:beforeAutospacing="1" w:after="100" w:afterAutospacing="1"/>
        <w:rPr>
          <w:b/>
          <w:i/>
          <w:u w:val="single"/>
        </w:rPr>
      </w:pPr>
      <w:r>
        <w:rPr>
          <w:rStyle w:val="gmailmsg"/>
          <w:b/>
          <w:i/>
          <w:color w:val="000000"/>
          <w:u w:val="single"/>
        </w:rPr>
        <w:t>Reason for non-publicati</w:t>
      </w:r>
      <w:r w:rsidR="002370ED" w:rsidRPr="00DB3920">
        <w:rPr>
          <w:rStyle w:val="gmailmsg"/>
          <w:b/>
          <w:i/>
          <w:color w:val="000000"/>
          <w:u w:val="single"/>
        </w:rPr>
        <w:t>on of t</w:t>
      </w:r>
      <w:r w:rsidR="003A2332" w:rsidRPr="00DB3920">
        <w:rPr>
          <w:rStyle w:val="gmailmsg"/>
          <w:b/>
          <w:i/>
          <w:color w:val="000000"/>
          <w:u w:val="single"/>
        </w:rPr>
        <w:t>his motion</w:t>
      </w:r>
      <w:r w:rsidR="002370ED" w:rsidRPr="00DB3920">
        <w:rPr>
          <w:rStyle w:val="gmailmsg"/>
          <w:b/>
          <w:i/>
          <w:color w:val="000000"/>
          <w:u w:val="single"/>
        </w:rPr>
        <w:t>: regulations</w:t>
      </w:r>
      <w:r w:rsidR="003A2332" w:rsidRPr="00DB3920">
        <w:rPr>
          <w:rStyle w:val="gmailmsg"/>
          <w:b/>
          <w:i/>
          <w:color w:val="000000"/>
          <w:u w:val="single"/>
        </w:rPr>
        <w:t xml:space="preserve"> and agreement on pre-election publicity</w:t>
      </w:r>
    </w:p>
    <w:p w:rsidR="002370ED" w:rsidRPr="00DB3920" w:rsidRDefault="00EC5670" w:rsidP="002370ED">
      <w:pPr>
        <w:pStyle w:val="gmailmsg1"/>
        <w:shd w:val="clear" w:color="auto" w:fill="F8F8F8"/>
        <w:spacing w:after="180" w:afterAutospacing="0"/>
        <w:rPr>
          <w:i/>
        </w:rPr>
      </w:pPr>
      <w:r>
        <w:rPr>
          <w:rStyle w:val="gmailmsg"/>
          <w:rFonts w:ascii="Arial" w:hAnsi="Arial" w:cs="Arial"/>
          <w:i/>
          <w:color w:val="2E2E2E"/>
        </w:rPr>
        <w:t xml:space="preserve">In accordance with the Local </w:t>
      </w:r>
      <w:proofErr w:type="spellStart"/>
      <w:r>
        <w:rPr>
          <w:rStyle w:val="gmailmsg"/>
          <w:rFonts w:ascii="Arial" w:hAnsi="Arial" w:cs="Arial"/>
          <w:i/>
          <w:color w:val="2E2E2E"/>
        </w:rPr>
        <w:t>Govrnment</w:t>
      </w:r>
      <w:proofErr w:type="spellEnd"/>
      <w:r>
        <w:rPr>
          <w:rStyle w:val="gmailmsg"/>
          <w:rFonts w:ascii="Arial" w:hAnsi="Arial" w:cs="Arial"/>
          <w:i/>
          <w:color w:val="2E2E2E"/>
        </w:rPr>
        <w:t xml:space="preserve"> Act 1986, the Code of Practice on local authority publicity, and LGA guidance</w:t>
      </w:r>
      <w:proofErr w:type="gramStart"/>
      <w:r>
        <w:rPr>
          <w:rStyle w:val="gmailmsg"/>
          <w:rFonts w:ascii="Arial" w:hAnsi="Arial" w:cs="Arial"/>
          <w:i/>
          <w:color w:val="2E2E2E"/>
        </w:rPr>
        <w:t xml:space="preserve">, </w:t>
      </w:r>
      <w:r w:rsidR="002370ED" w:rsidRPr="00DB3920">
        <w:rPr>
          <w:rStyle w:val="gmailmsg"/>
          <w:rFonts w:ascii="Arial" w:hAnsi="Arial" w:cs="Arial"/>
          <w:i/>
          <w:color w:val="2E2E2E"/>
        </w:rPr>
        <w:t xml:space="preserve"> councils</w:t>
      </w:r>
      <w:proofErr w:type="gramEnd"/>
      <w:r w:rsidR="002370ED" w:rsidRPr="00DB3920">
        <w:rPr>
          <w:rStyle w:val="gmailmsg"/>
          <w:rFonts w:ascii="Arial" w:hAnsi="Arial" w:cs="Arial"/>
          <w:i/>
          <w:color w:val="2E2E2E"/>
        </w:rPr>
        <w:t xml:space="preserve"> must</w:t>
      </w:r>
      <w:r w:rsidR="002370ED" w:rsidRPr="00DB3920">
        <w:rPr>
          <w:rStyle w:val="m9176463943874663734apple-converted-space"/>
          <w:rFonts w:ascii="Arial" w:hAnsi="Arial" w:cs="Arial"/>
          <w:i/>
          <w:color w:val="2E2E2E"/>
        </w:rPr>
        <w:t> </w:t>
      </w:r>
      <w:r w:rsidR="002370ED" w:rsidRPr="00DB3920">
        <w:rPr>
          <w:rStyle w:val="gmailmsg"/>
          <w:rFonts w:ascii="Arial" w:hAnsi="Arial" w:cs="Arial"/>
          <w:i/>
          <w:iCs/>
          <w:color w:val="2E2E2E"/>
        </w:rPr>
        <w:t>'</w:t>
      </w:r>
      <w:r w:rsidR="002370ED" w:rsidRPr="00DB3920">
        <w:rPr>
          <w:rStyle w:val="m9176463943874663734apple-converted-space"/>
          <w:rFonts w:ascii="Arial" w:hAnsi="Arial" w:cs="Arial"/>
          <w:b/>
          <w:bCs/>
          <w:i/>
          <w:iCs/>
          <w:color w:val="2E2E2E"/>
        </w:rPr>
        <w:t> </w:t>
      </w:r>
      <w:r w:rsidR="002370ED" w:rsidRPr="00DB3920">
        <w:rPr>
          <w:rStyle w:val="gmailmsg"/>
          <w:rFonts w:ascii="Arial" w:hAnsi="Arial" w:cs="Arial"/>
          <w:b/>
          <w:bCs/>
          <w:i/>
          <w:iCs/>
          <w:color w:val="2E2E2E"/>
        </w:rPr>
        <w:t>ensure that any published information by them during the Purdah period should not contain controversial material that might form part of political campaigning during the pre-election period.</w:t>
      </w:r>
      <w:r w:rsidR="002370ED" w:rsidRPr="00DB3920">
        <w:rPr>
          <w:rStyle w:val="gmailmsg"/>
          <w:rFonts w:ascii="Arial" w:hAnsi="Arial" w:cs="Arial"/>
          <w:i/>
          <w:iCs/>
          <w:color w:val="2E2E2E"/>
        </w:rPr>
        <w:t>'</w:t>
      </w:r>
    </w:p>
    <w:p w:rsidR="002370ED" w:rsidRPr="00DB3920" w:rsidRDefault="002370ED" w:rsidP="002370ED">
      <w:pPr>
        <w:pStyle w:val="gmailmsg1"/>
        <w:shd w:val="clear" w:color="auto" w:fill="F8F8F8"/>
        <w:spacing w:after="180" w:afterAutospacing="0"/>
        <w:rPr>
          <w:i/>
        </w:rPr>
      </w:pPr>
      <w:r w:rsidRPr="00DB3920">
        <w:rPr>
          <w:rStyle w:val="gmailmsg"/>
          <w:rFonts w:ascii="Arial" w:hAnsi="Arial" w:cs="Arial"/>
          <w:i/>
          <w:color w:val="2E2E2E"/>
        </w:rPr>
        <w:t>And in particular, with relevance to the current debate about structures in Oxfordshire, the guidance says:</w:t>
      </w:r>
    </w:p>
    <w:p w:rsidR="002370ED" w:rsidRPr="00DB3920" w:rsidRDefault="002370ED" w:rsidP="002370ED">
      <w:pPr>
        <w:pStyle w:val="gmailmsg1"/>
        <w:shd w:val="clear" w:color="auto" w:fill="F8F8F8"/>
        <w:spacing w:after="180" w:afterAutospacing="0"/>
        <w:rPr>
          <w:i/>
        </w:rPr>
      </w:pPr>
      <w:r w:rsidRPr="00DB3920">
        <w:rPr>
          <w:rStyle w:val="gmailmsg"/>
          <w:rFonts w:ascii="Arial" w:hAnsi="Arial" w:cs="Arial"/>
          <w:i/>
          <w:iCs/>
          <w:color w:val="2E2E2E"/>
        </w:rPr>
        <w:t>'Do not publish any publicity on controversial issues or report views on proposals in a way which identifies them with individual councillors or groups of councillors.'</w:t>
      </w:r>
    </w:p>
    <w:p w:rsidR="002370ED" w:rsidRPr="00DB3920" w:rsidRDefault="002370ED" w:rsidP="00EC5670">
      <w:pPr>
        <w:pStyle w:val="gmailmsg1"/>
        <w:shd w:val="clear" w:color="auto" w:fill="F8F8F8"/>
        <w:spacing w:after="180" w:afterAutospacing="0"/>
        <w:rPr>
          <w:i/>
        </w:rPr>
      </w:pPr>
      <w:r w:rsidRPr="00DB3920">
        <w:rPr>
          <w:rStyle w:val="gmailmsg"/>
          <w:rFonts w:ascii="Arial" w:hAnsi="Arial" w:cs="Arial"/>
          <w:i/>
          <w:iCs/>
          <w:color w:val="2E2E2E"/>
        </w:rPr>
        <w:t>'You should </w:t>
      </w:r>
      <w:r w:rsidRPr="00DB3920">
        <w:rPr>
          <w:rStyle w:val="gmailmsg"/>
          <w:rFonts w:ascii="Arial" w:hAnsi="Arial" w:cs="Arial"/>
          <w:b/>
          <w:bCs/>
          <w:i/>
          <w:iCs/>
          <w:color w:val="2E2E2E"/>
        </w:rPr>
        <w:t>not</w:t>
      </w:r>
      <w:r w:rsidRPr="00DB3920">
        <w:rPr>
          <w:rStyle w:val="gmailmsg"/>
          <w:rFonts w:ascii="Arial" w:hAnsi="Arial" w:cs="Arial"/>
          <w:i/>
          <w:iCs/>
          <w:color w:val="2E2E2E"/>
        </w:rPr>
        <w:t>: produce publicity on matters which are politically controversial'</w:t>
      </w:r>
    </w:p>
    <w:sectPr w:rsidR="002370ED" w:rsidRPr="00DB3920" w:rsidSect="00126C57">
      <w:pgSz w:w="11906" w:h="16838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E9" w:rsidRDefault="002D2DE9" w:rsidP="002D2DE9">
      <w:r>
        <w:separator/>
      </w:r>
    </w:p>
  </w:endnote>
  <w:endnote w:type="continuationSeparator" w:id="0">
    <w:p w:rsidR="002D2DE9" w:rsidRDefault="002D2DE9" w:rsidP="002D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E9" w:rsidRDefault="002D2DE9" w:rsidP="002D2DE9">
      <w:r>
        <w:separator/>
      </w:r>
    </w:p>
  </w:footnote>
  <w:footnote w:type="continuationSeparator" w:id="0">
    <w:p w:rsidR="002D2DE9" w:rsidRDefault="002D2DE9" w:rsidP="002D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AB5"/>
    <w:multiLevelType w:val="hybridMultilevel"/>
    <w:tmpl w:val="904062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F1372"/>
    <w:multiLevelType w:val="hybridMultilevel"/>
    <w:tmpl w:val="824E83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D227F"/>
    <w:multiLevelType w:val="hybridMultilevel"/>
    <w:tmpl w:val="96EC6C44"/>
    <w:lvl w:ilvl="0" w:tplc="682CE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A5778"/>
    <w:multiLevelType w:val="hybridMultilevel"/>
    <w:tmpl w:val="C5525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6ED6"/>
    <w:multiLevelType w:val="hybridMultilevel"/>
    <w:tmpl w:val="A26A49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49D3"/>
    <w:multiLevelType w:val="hybridMultilevel"/>
    <w:tmpl w:val="7BD0443E"/>
    <w:lvl w:ilvl="0" w:tplc="A7363B6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612F5"/>
    <w:multiLevelType w:val="hybridMultilevel"/>
    <w:tmpl w:val="4C42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7"/>
    <w:rsid w:val="000B4310"/>
    <w:rsid w:val="000E780B"/>
    <w:rsid w:val="001045F6"/>
    <w:rsid w:val="00115577"/>
    <w:rsid w:val="00126C57"/>
    <w:rsid w:val="0013569D"/>
    <w:rsid w:val="00151409"/>
    <w:rsid w:val="00195FEF"/>
    <w:rsid w:val="002370ED"/>
    <w:rsid w:val="002D2DE9"/>
    <w:rsid w:val="002D5937"/>
    <w:rsid w:val="002E6584"/>
    <w:rsid w:val="00313A48"/>
    <w:rsid w:val="003745FD"/>
    <w:rsid w:val="003A2332"/>
    <w:rsid w:val="003A6D1C"/>
    <w:rsid w:val="004000D7"/>
    <w:rsid w:val="00452A38"/>
    <w:rsid w:val="004E13A0"/>
    <w:rsid w:val="00501BD2"/>
    <w:rsid w:val="00504E43"/>
    <w:rsid w:val="00510C98"/>
    <w:rsid w:val="005239CB"/>
    <w:rsid w:val="00537371"/>
    <w:rsid w:val="00552F8E"/>
    <w:rsid w:val="00573269"/>
    <w:rsid w:val="0058202A"/>
    <w:rsid w:val="00632B72"/>
    <w:rsid w:val="006C684A"/>
    <w:rsid w:val="007578F9"/>
    <w:rsid w:val="00761566"/>
    <w:rsid w:val="00765BF0"/>
    <w:rsid w:val="00765CAC"/>
    <w:rsid w:val="0077523B"/>
    <w:rsid w:val="00780B50"/>
    <w:rsid w:val="007908F4"/>
    <w:rsid w:val="008619FC"/>
    <w:rsid w:val="00864D02"/>
    <w:rsid w:val="008772CA"/>
    <w:rsid w:val="008A22C6"/>
    <w:rsid w:val="008C06C2"/>
    <w:rsid w:val="008D57E3"/>
    <w:rsid w:val="008F0E8D"/>
    <w:rsid w:val="00930148"/>
    <w:rsid w:val="00942EBA"/>
    <w:rsid w:val="0095184A"/>
    <w:rsid w:val="009D578D"/>
    <w:rsid w:val="00A44895"/>
    <w:rsid w:val="00A97E75"/>
    <w:rsid w:val="00AC3E51"/>
    <w:rsid w:val="00B60C65"/>
    <w:rsid w:val="00B966C7"/>
    <w:rsid w:val="00BC2E54"/>
    <w:rsid w:val="00C022CA"/>
    <w:rsid w:val="00C07F80"/>
    <w:rsid w:val="00C15A1A"/>
    <w:rsid w:val="00C61B53"/>
    <w:rsid w:val="00C66994"/>
    <w:rsid w:val="00C9728A"/>
    <w:rsid w:val="00CD0A10"/>
    <w:rsid w:val="00D02D27"/>
    <w:rsid w:val="00D26A73"/>
    <w:rsid w:val="00DB3920"/>
    <w:rsid w:val="00DF5BDB"/>
    <w:rsid w:val="00E0431B"/>
    <w:rsid w:val="00E43103"/>
    <w:rsid w:val="00E4777E"/>
    <w:rsid w:val="00EC5670"/>
    <w:rsid w:val="00EE78D9"/>
    <w:rsid w:val="00F1735E"/>
    <w:rsid w:val="00F240F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3"/>
    <w:pPr>
      <w:spacing w:after="120"/>
    </w:pPr>
  </w:style>
  <w:style w:type="paragraph" w:styleId="Heading1">
    <w:name w:val="heading 1"/>
    <w:aliases w:val="aHeading"/>
    <w:basedOn w:val="Normal"/>
    <w:next w:val="Normal"/>
    <w:link w:val="Heading1Char"/>
    <w:qFormat/>
    <w:rsid w:val="00C9728A"/>
    <w:pPr>
      <w:spacing w:before="240"/>
      <w:outlineLvl w:val="0"/>
    </w:pPr>
    <w:rPr>
      <w:rFonts w:eastAsia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6C7"/>
    <w:pPr>
      <w:ind w:left="720"/>
      <w:contextualSpacing/>
      <w:jc w:val="both"/>
    </w:pPr>
    <w:rPr>
      <w:rFonts w:eastAsia="Times New Roman" w:cs="Times New Roman"/>
      <w:lang w:eastAsia="en-GB"/>
    </w:rPr>
  </w:style>
  <w:style w:type="character" w:customStyle="1" w:styleId="Heading1Char">
    <w:name w:val="Heading 1 Char"/>
    <w:aliases w:val="aHeading Char"/>
    <w:basedOn w:val="DefaultParagraphFont"/>
    <w:link w:val="Heading1"/>
    <w:rsid w:val="00C9728A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C9728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E9"/>
  </w:style>
  <w:style w:type="paragraph" w:styleId="Footer">
    <w:name w:val="footer"/>
    <w:basedOn w:val="Normal"/>
    <w:link w:val="Foot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D2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2D27"/>
    <w:pPr>
      <w:spacing w:after="100"/>
    </w:pPr>
  </w:style>
  <w:style w:type="paragraph" w:customStyle="1" w:styleId="gmailmsg1">
    <w:name w:val="gmail_msg1"/>
    <w:basedOn w:val="Normal"/>
    <w:rsid w:val="002370E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gmailmsg">
    <w:name w:val="gmail_msg"/>
    <w:basedOn w:val="DefaultParagraphFont"/>
    <w:rsid w:val="002370ED"/>
  </w:style>
  <w:style w:type="character" w:customStyle="1" w:styleId="m9176463943874663734apple-converted-space">
    <w:name w:val="m_9176463943874663734apple-converted-space"/>
    <w:basedOn w:val="DefaultParagraphFont"/>
    <w:rsid w:val="00237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3"/>
    <w:pPr>
      <w:spacing w:after="120"/>
    </w:pPr>
  </w:style>
  <w:style w:type="paragraph" w:styleId="Heading1">
    <w:name w:val="heading 1"/>
    <w:aliases w:val="aHeading"/>
    <w:basedOn w:val="Normal"/>
    <w:next w:val="Normal"/>
    <w:link w:val="Heading1Char"/>
    <w:qFormat/>
    <w:rsid w:val="00C9728A"/>
    <w:pPr>
      <w:spacing w:before="240"/>
      <w:outlineLvl w:val="0"/>
    </w:pPr>
    <w:rPr>
      <w:rFonts w:eastAsia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6C7"/>
    <w:pPr>
      <w:ind w:left="720"/>
      <w:contextualSpacing/>
      <w:jc w:val="both"/>
    </w:pPr>
    <w:rPr>
      <w:rFonts w:eastAsia="Times New Roman" w:cs="Times New Roman"/>
      <w:lang w:eastAsia="en-GB"/>
    </w:rPr>
  </w:style>
  <w:style w:type="character" w:customStyle="1" w:styleId="Heading1Char">
    <w:name w:val="Heading 1 Char"/>
    <w:aliases w:val="aHeading Char"/>
    <w:basedOn w:val="DefaultParagraphFont"/>
    <w:link w:val="Heading1"/>
    <w:rsid w:val="00C9728A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C9728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E9"/>
  </w:style>
  <w:style w:type="paragraph" w:styleId="Footer">
    <w:name w:val="footer"/>
    <w:basedOn w:val="Normal"/>
    <w:link w:val="Foot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D2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2D27"/>
    <w:pPr>
      <w:spacing w:after="100"/>
    </w:pPr>
  </w:style>
  <w:style w:type="paragraph" w:customStyle="1" w:styleId="gmailmsg1">
    <w:name w:val="gmail_msg1"/>
    <w:basedOn w:val="Normal"/>
    <w:rsid w:val="002370E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gmailmsg">
    <w:name w:val="gmail_msg"/>
    <w:basedOn w:val="DefaultParagraphFont"/>
    <w:rsid w:val="002370ED"/>
  </w:style>
  <w:style w:type="character" w:customStyle="1" w:styleId="m9176463943874663734apple-converted-space">
    <w:name w:val="m_9176463943874663734apple-converted-space"/>
    <w:basedOn w:val="DefaultParagraphFont"/>
    <w:rsid w:val="0023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1DAD-555F-47F3-AFD4-4FD3A93F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DD7F21AE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jennifer.thompson</dc:creator>
  <cp:lastModifiedBy>jthompson</cp:lastModifiedBy>
  <cp:revision>3</cp:revision>
  <dcterms:created xsi:type="dcterms:W3CDTF">2017-04-12T14:22:00Z</dcterms:created>
  <dcterms:modified xsi:type="dcterms:W3CDTF">2017-05-23T13:24:00Z</dcterms:modified>
</cp:coreProperties>
</file>

<file path=docProps/custom.xml><?xml version="1.0" encoding="utf-8"?>
<op:Properties xmlns:op="http://schemas.openxmlformats.org/officeDocument/2006/custom-properties"/>
</file>